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D72" w:rsidRPr="00333D72" w:rsidRDefault="00333D72" w:rsidP="00333D72">
      <w:pPr>
        <w:spacing w:after="0" w:line="276" w:lineRule="auto"/>
        <w:rPr>
          <w:rFonts w:ascii="Arial" w:eastAsia="Arial" w:hAnsi="Arial" w:cs="Arial"/>
          <w:color w:val="000000"/>
        </w:rPr>
      </w:pP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</w:p>
    <w:p w:rsidR="00615089" w:rsidRPr="00FA20D7" w:rsidRDefault="00615089" w:rsidP="00615089">
      <w:pPr>
        <w:spacing w:before="480" w:after="120"/>
        <w:outlineLvl w:val="1"/>
        <w:rPr>
          <w:sz w:val="32"/>
          <w:szCs w:val="32"/>
        </w:rPr>
      </w:pPr>
      <w:bookmarkStart w:id="0" w:name="h.ap4lnbckiet" w:colFirst="0" w:colLast="0"/>
      <w:bookmarkEnd w:id="0"/>
      <w:r>
        <w:rPr>
          <w:b/>
          <w:sz w:val="32"/>
          <w:szCs w:val="32"/>
          <w:u w:val="single"/>
        </w:rPr>
        <w:t xml:space="preserve">Reading Anticipation Guide: </w:t>
      </w:r>
      <w:r w:rsidR="00C94F0D">
        <w:rPr>
          <w:b/>
          <w:sz w:val="32"/>
          <w:szCs w:val="32"/>
          <w:u w:val="single"/>
        </w:rPr>
        <w:t>Psychological Disorders</w:t>
      </w:r>
    </w:p>
    <w:p w:rsidR="00615089" w:rsidRPr="00FA20D7" w:rsidRDefault="00615089" w:rsidP="00615089"/>
    <w:p w:rsidR="00615089" w:rsidRPr="00FA20D7" w:rsidRDefault="00615089" w:rsidP="00615089">
      <w:r w:rsidRPr="00FA20D7">
        <w:t xml:space="preserve">Name: _______________________________                           </w:t>
      </w:r>
    </w:p>
    <w:p w:rsidR="00615089" w:rsidRPr="00FA20D7" w:rsidRDefault="00615089" w:rsidP="00615089"/>
    <w:p w:rsidR="00615089" w:rsidRPr="00FA20D7" w:rsidRDefault="00615089" w:rsidP="00615089">
      <w:r w:rsidRPr="00FA20D7">
        <w:rPr>
          <w:b/>
        </w:rPr>
        <w:t>Instructions:</w:t>
      </w:r>
    </w:p>
    <w:p w:rsidR="00615089" w:rsidRPr="00FA20D7" w:rsidRDefault="00615089" w:rsidP="00615089">
      <w:pPr>
        <w:numPr>
          <w:ilvl w:val="0"/>
          <w:numId w:val="1"/>
        </w:numPr>
        <w:spacing w:after="0" w:line="276" w:lineRule="auto"/>
        <w:contextualSpacing/>
      </w:pPr>
      <w:r w:rsidRPr="00615089">
        <w:rPr>
          <w:b/>
        </w:rPr>
        <w:t>Before reading in your textbook</w:t>
      </w:r>
      <w:r w:rsidRPr="00FA20D7">
        <w:t xml:space="preserve">, determine whether you agree or disagree with each of the statements on the back of this page. </w:t>
      </w:r>
    </w:p>
    <w:p w:rsidR="00615089" w:rsidRPr="00FA20D7" w:rsidRDefault="00615089" w:rsidP="00615089">
      <w:pPr>
        <w:numPr>
          <w:ilvl w:val="0"/>
          <w:numId w:val="1"/>
        </w:numPr>
        <w:spacing w:after="0" w:line="276" w:lineRule="auto"/>
        <w:contextualSpacing/>
      </w:pPr>
      <w:r w:rsidRPr="00FA20D7">
        <w:t>Read</w:t>
      </w:r>
      <w:r w:rsidR="002560EE">
        <w:t xml:space="preserve"> the chapter on </w:t>
      </w:r>
      <w:r w:rsidR="00C94F0D">
        <w:rPr>
          <w:u w:val="single"/>
        </w:rPr>
        <w:t>Psychological Disorders</w:t>
      </w:r>
      <w:r>
        <w:t xml:space="preserve"> </w:t>
      </w:r>
      <w:r w:rsidRPr="00FA20D7">
        <w:t>in your textbook.</w:t>
      </w:r>
    </w:p>
    <w:p w:rsidR="00615089" w:rsidRPr="0014362D" w:rsidRDefault="00615089" w:rsidP="00615089">
      <w:pPr>
        <w:numPr>
          <w:ilvl w:val="0"/>
          <w:numId w:val="1"/>
        </w:numPr>
        <w:spacing w:after="0" w:line="276" w:lineRule="auto"/>
        <w:contextualSpacing/>
      </w:pPr>
      <w:r w:rsidRPr="00FA20D7">
        <w:t xml:space="preserve">After or during your reading, decide whether </w:t>
      </w:r>
      <w:proofErr w:type="gramStart"/>
      <w:r w:rsidRPr="00FA20D7">
        <w:t>your</w:t>
      </w:r>
      <w:proofErr w:type="gramEnd"/>
      <w:r w:rsidRPr="00FA20D7">
        <w:t xml:space="preserve"> original agree/disagree decision for each statement was correct, based on </w:t>
      </w:r>
      <w:r w:rsidRPr="0014362D">
        <w:t>information you’ve found in the text.  Place a Y (yes) or N (no) in the “Were you right?” column.</w:t>
      </w:r>
    </w:p>
    <w:p w:rsidR="00615089" w:rsidRPr="0014362D" w:rsidRDefault="00615089" w:rsidP="00615089">
      <w:pPr>
        <w:numPr>
          <w:ilvl w:val="0"/>
          <w:numId w:val="1"/>
        </w:numPr>
        <w:spacing w:after="0" w:line="276" w:lineRule="auto"/>
        <w:contextualSpacing/>
        <w:rPr>
          <w:b/>
        </w:rPr>
      </w:pPr>
      <w:r w:rsidRPr="0014362D">
        <w:t>In the</w:t>
      </w:r>
      <w:r w:rsidRPr="00FA20D7">
        <w:t xml:space="preserve"> “Why/why not” column, write a few sentences about why you were correct or incorrect with your initial guess.  </w:t>
      </w:r>
      <w:r w:rsidRPr="0014362D">
        <w:t>Try to</w:t>
      </w:r>
      <w:r w:rsidRPr="0014362D">
        <w:rPr>
          <w:b/>
        </w:rPr>
        <w:t xml:space="preserve"> </w:t>
      </w:r>
      <w:r w:rsidRPr="0014362D">
        <w:t>think critically about how new information has supported or changed your original belief and display this in your answer.</w:t>
      </w:r>
      <w:r>
        <w:rPr>
          <w:b/>
        </w:rPr>
        <w:t xml:space="preserve"> If </w:t>
      </w:r>
      <w:proofErr w:type="gramStart"/>
      <w:r>
        <w:rPr>
          <w:b/>
        </w:rPr>
        <w:t>your</w:t>
      </w:r>
      <w:proofErr w:type="gramEnd"/>
      <w:r>
        <w:rPr>
          <w:b/>
        </w:rPr>
        <w:t xml:space="preserve"> why/why not statements are not correct (based on the information provided in your book), you will not receive credit. </w:t>
      </w:r>
    </w:p>
    <w:p w:rsidR="00615089" w:rsidRPr="00FA20D7" w:rsidRDefault="00615089" w:rsidP="00615089">
      <w:r w:rsidRPr="00FA20D7">
        <w:t xml:space="preserve"> </w:t>
      </w:r>
    </w:p>
    <w:p w:rsidR="00333D72" w:rsidRPr="00333D72" w:rsidRDefault="00615089" w:rsidP="00615089">
      <w:pPr>
        <w:rPr>
          <w:rFonts w:ascii="Arial" w:eastAsia="Arial" w:hAnsi="Arial" w:cs="Arial"/>
          <w:color w:val="000000"/>
        </w:rPr>
      </w:pPr>
      <w:r>
        <w:t xml:space="preserve">The due date for this Extra Credit is noted in the syllabus. </w:t>
      </w:r>
      <w:r w:rsidR="00333D72" w:rsidRPr="00333D72">
        <w:rPr>
          <w:rFonts w:ascii="Arial" w:eastAsia="Arial" w:hAnsi="Arial" w:cs="Arial"/>
          <w:color w:val="000000"/>
        </w:rPr>
        <w:br w:type="page"/>
      </w:r>
    </w:p>
    <w:tbl>
      <w:tblPr>
        <w:tblW w:w="14490" w:type="dxa"/>
        <w:tblInd w:w="-7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0"/>
        <w:gridCol w:w="1170"/>
        <w:gridCol w:w="1170"/>
        <w:gridCol w:w="7200"/>
      </w:tblGrid>
      <w:tr w:rsidR="00C94F0D" w:rsidRPr="000F1E8E" w:rsidTr="00C739C9"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C739C9">
            <w:pPr>
              <w:widowControl w:val="0"/>
              <w:rPr>
                <w:sz w:val="20"/>
                <w:szCs w:val="20"/>
              </w:rPr>
            </w:pPr>
            <w:r w:rsidRPr="000F1E8E">
              <w:rPr>
                <w:rFonts w:eastAsia="Verdana"/>
                <w:b/>
                <w:sz w:val="20"/>
                <w:szCs w:val="20"/>
              </w:rPr>
              <w:lastRenderedPageBreak/>
              <w:t>Statements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C739C9">
            <w:pPr>
              <w:jc w:val="center"/>
              <w:rPr>
                <w:sz w:val="20"/>
                <w:szCs w:val="20"/>
              </w:rPr>
            </w:pPr>
            <w:r w:rsidRPr="000F1E8E">
              <w:rPr>
                <w:rFonts w:eastAsia="Verdana"/>
                <w:b/>
                <w:sz w:val="20"/>
                <w:szCs w:val="20"/>
              </w:rPr>
              <w:t>Agree or Disagree?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C739C9">
            <w:pPr>
              <w:jc w:val="center"/>
              <w:rPr>
                <w:sz w:val="20"/>
                <w:szCs w:val="20"/>
              </w:rPr>
            </w:pPr>
            <w:r w:rsidRPr="000F1E8E">
              <w:rPr>
                <w:rFonts w:eastAsia="Verdana"/>
                <w:b/>
                <w:sz w:val="20"/>
                <w:szCs w:val="20"/>
              </w:rPr>
              <w:t>Were you right?</w:t>
            </w:r>
          </w:p>
        </w:tc>
        <w:tc>
          <w:tcPr>
            <w:tcW w:w="7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C739C9">
            <w:pPr>
              <w:jc w:val="center"/>
              <w:rPr>
                <w:sz w:val="20"/>
                <w:szCs w:val="20"/>
              </w:rPr>
            </w:pPr>
            <w:r w:rsidRPr="000F1E8E">
              <w:rPr>
                <w:rFonts w:eastAsia="Verdana"/>
                <w:b/>
                <w:sz w:val="20"/>
                <w:szCs w:val="20"/>
              </w:rPr>
              <w:t>Why/why not?</w:t>
            </w:r>
          </w:p>
        </w:tc>
      </w:tr>
      <w:tr w:rsidR="00C94F0D" w:rsidRPr="000F1E8E" w:rsidTr="00456B9B">
        <w:trPr>
          <w:trHeight w:val="677"/>
        </w:trPr>
        <w:tc>
          <w:tcPr>
            <w:tcW w:w="4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CC70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F1E8E">
              <w:rPr>
                <w:sz w:val="20"/>
                <w:szCs w:val="20"/>
              </w:rPr>
              <w:t>People who act in an unusual or atypical way almost always have some type of psychological disorder</w:t>
            </w:r>
            <w:r w:rsidR="00030390">
              <w:rPr>
                <w:sz w:val="20"/>
                <w:szCs w:val="20"/>
              </w:rPr>
              <w:t>.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C73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C739C9">
            <w:pPr>
              <w:jc w:val="center"/>
              <w:rPr>
                <w:sz w:val="20"/>
                <w:szCs w:val="20"/>
              </w:rPr>
            </w:pPr>
            <w:r w:rsidRPr="000F1E8E">
              <w:rPr>
                <w:rFonts w:eastAsia="Verdana"/>
                <w:sz w:val="20"/>
                <w:szCs w:val="20"/>
              </w:rPr>
              <w:t xml:space="preserve"> </w:t>
            </w:r>
          </w:p>
        </w:tc>
        <w:tc>
          <w:tcPr>
            <w:tcW w:w="7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C739C9">
            <w:pPr>
              <w:jc w:val="center"/>
              <w:rPr>
                <w:sz w:val="20"/>
                <w:szCs w:val="20"/>
              </w:rPr>
            </w:pPr>
            <w:r w:rsidRPr="000F1E8E">
              <w:rPr>
                <w:rFonts w:eastAsia="Verdana"/>
                <w:sz w:val="20"/>
                <w:szCs w:val="20"/>
              </w:rPr>
              <w:t xml:space="preserve"> </w:t>
            </w:r>
          </w:p>
        </w:tc>
      </w:tr>
      <w:tr w:rsidR="00C94F0D" w:rsidRPr="000F1E8E" w:rsidTr="00456B9B">
        <w:trPr>
          <w:trHeight w:val="857"/>
        </w:trPr>
        <w:tc>
          <w:tcPr>
            <w:tcW w:w="4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CC700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0F1E8E">
              <w:rPr>
                <w:sz w:val="20"/>
                <w:szCs w:val="20"/>
              </w:rPr>
              <w:t>People with generalized anxiety disorder experience high levels of anxiety only when they are in the particular</w:t>
            </w:r>
            <w:r>
              <w:rPr>
                <w:sz w:val="20"/>
                <w:szCs w:val="20"/>
              </w:rPr>
              <w:t xml:space="preserve"> </w:t>
            </w:r>
            <w:r w:rsidRPr="000F1E8E">
              <w:rPr>
                <w:sz w:val="20"/>
                <w:szCs w:val="20"/>
              </w:rPr>
              <w:t>situation that triggers their anxiety.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C73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C739C9">
            <w:pPr>
              <w:jc w:val="center"/>
              <w:rPr>
                <w:sz w:val="20"/>
                <w:szCs w:val="20"/>
              </w:rPr>
            </w:pPr>
            <w:r w:rsidRPr="000F1E8E">
              <w:rPr>
                <w:rFonts w:eastAsia="Verdana"/>
                <w:sz w:val="20"/>
                <w:szCs w:val="20"/>
              </w:rPr>
              <w:t xml:space="preserve"> </w:t>
            </w:r>
          </w:p>
        </w:tc>
        <w:tc>
          <w:tcPr>
            <w:tcW w:w="7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C739C9">
            <w:pPr>
              <w:jc w:val="center"/>
              <w:rPr>
                <w:sz w:val="20"/>
                <w:szCs w:val="20"/>
              </w:rPr>
            </w:pPr>
            <w:r w:rsidRPr="000F1E8E">
              <w:rPr>
                <w:rFonts w:eastAsia="Verdana"/>
                <w:sz w:val="20"/>
                <w:szCs w:val="20"/>
              </w:rPr>
              <w:t xml:space="preserve"> </w:t>
            </w:r>
          </w:p>
        </w:tc>
      </w:tr>
      <w:tr w:rsidR="00C94F0D" w:rsidRPr="000F1E8E" w:rsidTr="00456B9B">
        <w:trPr>
          <w:trHeight w:val="785"/>
        </w:trPr>
        <w:tc>
          <w:tcPr>
            <w:tcW w:w="4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F259DD" w:rsidP="00F259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color w:val="000000"/>
              </w:rPr>
              <w:t xml:space="preserve">Depressed individuals tend to attribute negative outcomes </w:t>
            </w:r>
            <w:r>
              <w:rPr>
                <w:color w:val="000000"/>
              </w:rPr>
              <w:t>to personal shortcomings</w:t>
            </w:r>
            <w:r>
              <w:rPr>
                <w:color w:val="000000"/>
              </w:rPr>
              <w:t xml:space="preserve"> and positive outcomes to </w:t>
            </w:r>
            <w:r>
              <w:rPr>
                <w:color w:val="000000"/>
              </w:rPr>
              <w:t>their own abilities.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C73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C739C9">
            <w:pPr>
              <w:jc w:val="center"/>
              <w:rPr>
                <w:sz w:val="20"/>
                <w:szCs w:val="20"/>
              </w:rPr>
            </w:pPr>
            <w:r w:rsidRPr="000F1E8E">
              <w:rPr>
                <w:rFonts w:eastAsia="Verdana"/>
                <w:sz w:val="20"/>
                <w:szCs w:val="20"/>
              </w:rPr>
              <w:t xml:space="preserve"> </w:t>
            </w:r>
          </w:p>
        </w:tc>
        <w:tc>
          <w:tcPr>
            <w:tcW w:w="7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C739C9">
            <w:pPr>
              <w:jc w:val="center"/>
              <w:rPr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C94F0D" w:rsidRPr="000F1E8E" w:rsidTr="00AB5D89">
        <w:trPr>
          <w:trHeight w:val="956"/>
        </w:trPr>
        <w:tc>
          <w:tcPr>
            <w:tcW w:w="495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3B1737" w:rsidRDefault="00CC5AAA" w:rsidP="00CC700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B1737">
              <w:rPr>
                <w:color w:val="000000"/>
              </w:rPr>
              <w:t>T</w:t>
            </w:r>
            <w:r w:rsidRPr="003B1737">
              <w:rPr>
                <w:color w:val="000000"/>
              </w:rPr>
              <w:t xml:space="preserve">he </w:t>
            </w:r>
            <w:r w:rsidRPr="003B1737">
              <w:rPr>
                <w:i/>
                <w:iCs/>
                <w:color w:val="000000"/>
              </w:rPr>
              <w:t>Diagnostic and Statistical Manual of Mental Disorders (DSM)</w:t>
            </w:r>
            <w:r w:rsidR="00AB5D89" w:rsidRPr="003B1737">
              <w:rPr>
                <w:i/>
                <w:iCs/>
                <w:color w:val="000000"/>
              </w:rPr>
              <w:t xml:space="preserve"> </w:t>
            </w:r>
            <w:r w:rsidR="00AB5D89" w:rsidRPr="003B1737">
              <w:rPr>
                <w:iCs/>
                <w:color w:val="000000"/>
              </w:rPr>
              <w:t xml:space="preserve">describes causes and treatments of categories of disorders. </w:t>
            </w:r>
          </w:p>
        </w:tc>
        <w:tc>
          <w:tcPr>
            <w:tcW w:w="117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C73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C73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C739C9">
            <w:pPr>
              <w:jc w:val="center"/>
              <w:rPr>
                <w:sz w:val="20"/>
                <w:szCs w:val="20"/>
              </w:rPr>
            </w:pPr>
          </w:p>
        </w:tc>
      </w:tr>
      <w:tr w:rsidR="00C94F0D" w:rsidRPr="000F1E8E" w:rsidTr="00456B9B">
        <w:trPr>
          <w:trHeight w:val="659"/>
        </w:trPr>
        <w:tc>
          <w:tcPr>
            <w:tcW w:w="495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EF2B32" w:rsidRDefault="003B1737" w:rsidP="00117303">
            <w:pPr>
              <w:spacing w:after="0" w:line="240" w:lineRule="auto"/>
              <w:rPr>
                <w:rFonts w:eastAsia="Verdana"/>
                <w:sz w:val="20"/>
                <w:szCs w:val="20"/>
              </w:rPr>
            </w:pPr>
            <w:r w:rsidRPr="00EF2B32">
              <w:rPr>
                <w:rFonts w:eastAsia="Verdana"/>
                <w:sz w:val="20"/>
                <w:szCs w:val="20"/>
              </w:rPr>
              <w:t xml:space="preserve">Evidence based assessment would likely include the use of projective measures. </w:t>
            </w:r>
          </w:p>
        </w:tc>
        <w:tc>
          <w:tcPr>
            <w:tcW w:w="117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C73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C73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C739C9">
            <w:pPr>
              <w:jc w:val="center"/>
              <w:rPr>
                <w:sz w:val="20"/>
                <w:szCs w:val="20"/>
              </w:rPr>
            </w:pPr>
          </w:p>
        </w:tc>
      </w:tr>
      <w:tr w:rsidR="00C94F0D" w:rsidRPr="000F1E8E" w:rsidTr="00456B9B">
        <w:trPr>
          <w:trHeight w:val="794"/>
        </w:trPr>
        <w:tc>
          <w:tcPr>
            <w:tcW w:w="495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EF2B32" w:rsidRDefault="00C94F0D" w:rsidP="001173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F2B32">
              <w:rPr>
                <w:sz w:val="20"/>
                <w:szCs w:val="20"/>
              </w:rPr>
              <w:t>People with personality disorders typically recognize that their maladaptiv</w:t>
            </w:r>
            <w:r w:rsidR="00456B9B" w:rsidRPr="00EF2B32">
              <w:rPr>
                <w:sz w:val="20"/>
                <w:szCs w:val="20"/>
              </w:rPr>
              <w:t xml:space="preserve">e personality traits are causing </w:t>
            </w:r>
            <w:r w:rsidRPr="00EF2B32">
              <w:rPr>
                <w:sz w:val="20"/>
                <w:szCs w:val="20"/>
              </w:rPr>
              <w:t>their personal and social problems.</w:t>
            </w:r>
          </w:p>
        </w:tc>
        <w:tc>
          <w:tcPr>
            <w:tcW w:w="117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C73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C73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C739C9">
            <w:pPr>
              <w:jc w:val="center"/>
              <w:rPr>
                <w:sz w:val="20"/>
                <w:szCs w:val="20"/>
              </w:rPr>
            </w:pPr>
          </w:p>
        </w:tc>
      </w:tr>
      <w:tr w:rsidR="00C94F0D" w:rsidRPr="000F1E8E" w:rsidTr="00456B9B">
        <w:trPr>
          <w:trHeight w:val="596"/>
        </w:trPr>
        <w:tc>
          <w:tcPr>
            <w:tcW w:w="495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00E" w:rsidRPr="00EF2B32" w:rsidRDefault="003B1737" w:rsidP="00117303">
            <w:pPr>
              <w:spacing w:after="0" w:line="240" w:lineRule="auto"/>
            </w:pPr>
            <w:r w:rsidRPr="00EF2B32">
              <w:t xml:space="preserve">The diathesis-stress model </w:t>
            </w:r>
            <w:r w:rsidR="00CC700E" w:rsidRPr="00EF2B32">
              <w:t xml:space="preserve">focuses mainly on how </w:t>
            </w:r>
            <w:r w:rsidR="00CC700E" w:rsidRPr="00EF2B32">
              <w:rPr>
                <w:color w:val="000000"/>
              </w:rPr>
              <w:t>either nature or nurture can individually influence psychological disorders.</w:t>
            </w:r>
          </w:p>
        </w:tc>
        <w:tc>
          <w:tcPr>
            <w:tcW w:w="117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C73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C73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C739C9">
            <w:pPr>
              <w:jc w:val="center"/>
              <w:rPr>
                <w:sz w:val="20"/>
                <w:szCs w:val="20"/>
              </w:rPr>
            </w:pPr>
          </w:p>
        </w:tc>
      </w:tr>
      <w:tr w:rsidR="00C94F0D" w:rsidRPr="000F1E8E" w:rsidTr="00456B9B">
        <w:trPr>
          <w:trHeight w:val="542"/>
        </w:trPr>
        <w:tc>
          <w:tcPr>
            <w:tcW w:w="495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EF2B32" w:rsidRDefault="00C94F0D" w:rsidP="00CC700E">
            <w:pPr>
              <w:spacing w:after="0" w:line="240" w:lineRule="auto"/>
              <w:rPr>
                <w:rFonts w:eastAsia="Verdana"/>
                <w:sz w:val="20"/>
                <w:szCs w:val="20"/>
              </w:rPr>
            </w:pPr>
            <w:r w:rsidRPr="00EF2B32">
              <w:rPr>
                <w:rFonts w:eastAsia="Verdana"/>
                <w:sz w:val="20"/>
                <w:szCs w:val="20"/>
              </w:rPr>
              <w:t>Risk factors for schizophrenia can include issues occurring as early as prenatal development.</w:t>
            </w:r>
          </w:p>
        </w:tc>
        <w:tc>
          <w:tcPr>
            <w:tcW w:w="117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C73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C73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C739C9">
            <w:pPr>
              <w:jc w:val="center"/>
              <w:rPr>
                <w:sz w:val="20"/>
                <w:szCs w:val="20"/>
              </w:rPr>
            </w:pPr>
          </w:p>
        </w:tc>
      </w:tr>
      <w:tr w:rsidR="00C94F0D" w:rsidRPr="000F1E8E" w:rsidTr="00456B9B">
        <w:trPr>
          <w:trHeight w:val="506"/>
        </w:trPr>
        <w:tc>
          <w:tcPr>
            <w:tcW w:w="495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EF2B32" w:rsidRDefault="00EF2B32" w:rsidP="00CC70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F2B32">
              <w:rPr>
                <w:sz w:val="20"/>
                <w:szCs w:val="20"/>
              </w:rPr>
              <w:t xml:space="preserve">Suicide is the third leading cause of death among adolescents. </w:t>
            </w:r>
          </w:p>
        </w:tc>
        <w:tc>
          <w:tcPr>
            <w:tcW w:w="117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C73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C73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C739C9">
            <w:pPr>
              <w:jc w:val="center"/>
              <w:rPr>
                <w:sz w:val="20"/>
                <w:szCs w:val="20"/>
              </w:rPr>
            </w:pPr>
          </w:p>
        </w:tc>
      </w:tr>
      <w:tr w:rsidR="00C94F0D" w:rsidRPr="000F1E8E" w:rsidTr="00456B9B">
        <w:trPr>
          <w:trHeight w:val="596"/>
        </w:trPr>
        <w:tc>
          <w:tcPr>
            <w:tcW w:w="495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AC6894" w:rsidRDefault="00AC6894" w:rsidP="00AC6894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uto"/>
              <w:ind w:hanging="630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</w:rPr>
              <w:t xml:space="preserve">             </w:t>
            </w:r>
            <w:r>
              <w:rPr>
                <w:color w:val="000000"/>
              </w:rPr>
              <w:t>Rates of autism spectrum disorder have recently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increased because </w:t>
            </w:r>
            <w:r>
              <w:rPr>
                <w:color w:val="000000"/>
              </w:rPr>
              <w:t xml:space="preserve">of </w:t>
            </w:r>
            <w:r>
              <w:rPr>
                <w:color w:val="000000"/>
              </w:rPr>
              <w:t>environ</w:t>
            </w:r>
            <w:r>
              <w:rPr>
                <w:color w:val="000000"/>
              </w:rPr>
              <w:t>mental factors.</w:t>
            </w:r>
          </w:p>
        </w:tc>
        <w:tc>
          <w:tcPr>
            <w:tcW w:w="117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C73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C73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C739C9">
            <w:pPr>
              <w:jc w:val="center"/>
              <w:rPr>
                <w:sz w:val="20"/>
                <w:szCs w:val="20"/>
              </w:rPr>
            </w:pPr>
          </w:p>
        </w:tc>
      </w:tr>
    </w:tbl>
    <w:p w:rsidR="00E72F88" w:rsidRPr="0080569D" w:rsidRDefault="00D22E31" w:rsidP="00321BAD"/>
    <w:sectPr w:rsidR="00E72F88" w:rsidRPr="0080569D" w:rsidSect="00456B9B">
      <w:pgSz w:w="15840" w:h="12240" w:orient="landscape"/>
      <w:pgMar w:top="108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080AF5"/>
    <w:multiLevelType w:val="hybridMultilevel"/>
    <w:tmpl w:val="FF144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D72"/>
    <w:rsid w:val="00004A5F"/>
    <w:rsid w:val="000270EC"/>
    <w:rsid w:val="00030390"/>
    <w:rsid w:val="000820F6"/>
    <w:rsid w:val="000C10EB"/>
    <w:rsid w:val="000E443D"/>
    <w:rsid w:val="000E53D6"/>
    <w:rsid w:val="00117303"/>
    <w:rsid w:val="001A143B"/>
    <w:rsid w:val="001A7A63"/>
    <w:rsid w:val="002211B2"/>
    <w:rsid w:val="0024289D"/>
    <w:rsid w:val="002560EE"/>
    <w:rsid w:val="00271CF3"/>
    <w:rsid w:val="00287B42"/>
    <w:rsid w:val="00316161"/>
    <w:rsid w:val="00321BAD"/>
    <w:rsid w:val="00333D72"/>
    <w:rsid w:val="00354A5A"/>
    <w:rsid w:val="00365AD5"/>
    <w:rsid w:val="003B1737"/>
    <w:rsid w:val="003E18EB"/>
    <w:rsid w:val="00456B9B"/>
    <w:rsid w:val="004745F5"/>
    <w:rsid w:val="004B0831"/>
    <w:rsid w:val="004F034A"/>
    <w:rsid w:val="005A0E5F"/>
    <w:rsid w:val="005F28EF"/>
    <w:rsid w:val="00615089"/>
    <w:rsid w:val="006477FE"/>
    <w:rsid w:val="006710B9"/>
    <w:rsid w:val="00675506"/>
    <w:rsid w:val="006A315C"/>
    <w:rsid w:val="006B4937"/>
    <w:rsid w:val="006F0606"/>
    <w:rsid w:val="006F2F3A"/>
    <w:rsid w:val="007114EA"/>
    <w:rsid w:val="00724DBA"/>
    <w:rsid w:val="00741149"/>
    <w:rsid w:val="00743E6F"/>
    <w:rsid w:val="00747729"/>
    <w:rsid w:val="00765441"/>
    <w:rsid w:val="00781E1E"/>
    <w:rsid w:val="007D6B08"/>
    <w:rsid w:val="0080569D"/>
    <w:rsid w:val="00886DFD"/>
    <w:rsid w:val="00897BCE"/>
    <w:rsid w:val="00901038"/>
    <w:rsid w:val="0091727A"/>
    <w:rsid w:val="0095767B"/>
    <w:rsid w:val="00971014"/>
    <w:rsid w:val="009C3347"/>
    <w:rsid w:val="009E4AA3"/>
    <w:rsid w:val="00A00E8B"/>
    <w:rsid w:val="00A37FB7"/>
    <w:rsid w:val="00A5156B"/>
    <w:rsid w:val="00A551D8"/>
    <w:rsid w:val="00A71F83"/>
    <w:rsid w:val="00A72C90"/>
    <w:rsid w:val="00A7490E"/>
    <w:rsid w:val="00AA045A"/>
    <w:rsid w:val="00AA7D62"/>
    <w:rsid w:val="00AB5D89"/>
    <w:rsid w:val="00AC6894"/>
    <w:rsid w:val="00AD7E20"/>
    <w:rsid w:val="00B22FB3"/>
    <w:rsid w:val="00B456E9"/>
    <w:rsid w:val="00B81914"/>
    <w:rsid w:val="00BD1263"/>
    <w:rsid w:val="00C0063E"/>
    <w:rsid w:val="00C67427"/>
    <w:rsid w:val="00C81812"/>
    <w:rsid w:val="00C94F0D"/>
    <w:rsid w:val="00CA06DC"/>
    <w:rsid w:val="00CC5AAA"/>
    <w:rsid w:val="00CC6BA3"/>
    <w:rsid w:val="00CC700E"/>
    <w:rsid w:val="00D07337"/>
    <w:rsid w:val="00D22E31"/>
    <w:rsid w:val="00D309B8"/>
    <w:rsid w:val="00D43A43"/>
    <w:rsid w:val="00DF46E0"/>
    <w:rsid w:val="00E211DF"/>
    <w:rsid w:val="00E6384A"/>
    <w:rsid w:val="00E70739"/>
    <w:rsid w:val="00E85ACC"/>
    <w:rsid w:val="00EF2B32"/>
    <w:rsid w:val="00EF7270"/>
    <w:rsid w:val="00F259DD"/>
    <w:rsid w:val="00F33C59"/>
    <w:rsid w:val="00F3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CCF6A-647B-4DC8-99BA-506D0FF9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Noba Psychology</dc:creator>
  <cp:keywords/>
  <dc:description/>
  <cp:lastModifiedBy>Henning, Jaime</cp:lastModifiedBy>
  <cp:revision>4</cp:revision>
  <dcterms:created xsi:type="dcterms:W3CDTF">2018-11-26T21:52:00Z</dcterms:created>
  <dcterms:modified xsi:type="dcterms:W3CDTF">2018-11-26T21:52:00Z</dcterms:modified>
</cp:coreProperties>
</file>